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МИНИСТЕРСТВО НАУКИ И ВЫСШЕГО ОБРАЗОВАНИЯ РФ</w:t>
      </w:r>
    </w:p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ПРАВИТЕЛЬСТВО РЕСПУБЛИКИ БАШКОРТОСТАН</w:t>
      </w:r>
    </w:p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РОССИЙСКАЯ АКАДЕМИЯ НАУК</w:t>
      </w:r>
    </w:p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ОТДЕЛЕНИЕ ИСТОРИКО-ФИЛОЛОГИЧЕСКИХ НАУК</w:t>
      </w:r>
    </w:p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РОССИЙСКОЕ ИСТОРИЧЕСКОЕ ОБЩЕСТВО</w:t>
      </w:r>
    </w:p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УФИМСКИЙ ФЕДЕРАЛЬНЫЙ ИССЛЕДОВАТЕЛЬСКИЙ ЦЕНТР РАН</w:t>
      </w:r>
    </w:p>
    <w:p w:rsidR="0013151E" w:rsidRPr="00C30245" w:rsidRDefault="0013151E" w:rsidP="001315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ОРДЕНА ЗНАК ПОЧЕТА ИНСТИТУТ ИСТОРИИ, ЯЗЫКА И ЛИТЕРАТУРЫ УФИЦ РАН</w:t>
      </w:r>
    </w:p>
    <w:p w:rsidR="0013151E" w:rsidRPr="00C30245" w:rsidRDefault="0013151E" w:rsidP="001315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151E" w:rsidRPr="00C30245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Информационное письмо № 2</w:t>
      </w:r>
    </w:p>
    <w:p w:rsidR="0013151E" w:rsidRPr="00C30245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3151E" w:rsidRPr="00C30245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Уважаемые коллеги!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Ордена Знак Почета Институт истории, языка и литературы Уфимского федерального исследовательского центра Российской академии наук приглашает Вас принять участие в работе </w:t>
      </w:r>
      <w:r w:rsidRPr="00C30245">
        <w:rPr>
          <w:rFonts w:ascii="Times New Roman" w:hAnsi="Times New Roman" w:cs="Times New Roman"/>
          <w:b/>
          <w:color w:val="000000"/>
        </w:rPr>
        <w:t>Международной научно-практической конференции «Академическая гуманитарная наука в ХХ – начале XXI в.: Достижения, тренды и перспективы развития (К 100-летию Ордена Знак Почета Института истории, языка и литературы УФИЦ РАН)»</w:t>
      </w:r>
      <w:r w:rsidRPr="00C30245">
        <w:rPr>
          <w:rFonts w:ascii="Times New Roman" w:hAnsi="Times New Roman" w:cs="Times New Roman"/>
          <w:color w:val="000000"/>
        </w:rPr>
        <w:t>.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color w:val="000000"/>
          <w:u w:val="single"/>
        </w:rPr>
        <w:t>Сроки проведения конференции:</w:t>
      </w:r>
      <w:r w:rsidRPr="00C30245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b/>
          <w:color w:val="000000"/>
        </w:rPr>
        <w:t>19–21 сентября 2022 г.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  <w:u w:val="single"/>
        </w:rPr>
        <w:t>Место проведения:</w:t>
      </w:r>
      <w:r w:rsidRPr="00C3024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30245">
        <w:rPr>
          <w:rFonts w:ascii="Times New Roman" w:hAnsi="Times New Roman" w:cs="Times New Roman"/>
          <w:b/>
          <w:color w:val="000000"/>
        </w:rPr>
        <w:t xml:space="preserve">КОНГРЕСС-ХОЛЛ ТОРАТАУ (г. Уфа, ул. </w:t>
      </w:r>
      <w:proofErr w:type="spellStart"/>
      <w:r w:rsidRPr="00C30245">
        <w:rPr>
          <w:rFonts w:ascii="Times New Roman" w:hAnsi="Times New Roman" w:cs="Times New Roman"/>
          <w:b/>
          <w:color w:val="000000"/>
        </w:rPr>
        <w:t>Заки</w:t>
      </w:r>
      <w:proofErr w:type="spellEnd"/>
      <w:r w:rsidRPr="00C3024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30245">
        <w:rPr>
          <w:rFonts w:ascii="Times New Roman" w:hAnsi="Times New Roman" w:cs="Times New Roman"/>
          <w:b/>
          <w:color w:val="000000"/>
        </w:rPr>
        <w:t>Валиди</w:t>
      </w:r>
      <w:proofErr w:type="spellEnd"/>
      <w:r w:rsidRPr="00C30245">
        <w:rPr>
          <w:rFonts w:ascii="Times New Roman" w:hAnsi="Times New Roman" w:cs="Times New Roman"/>
          <w:b/>
          <w:color w:val="000000"/>
        </w:rPr>
        <w:t>, 2), УФИМСКИЙ ФЕДЕРАЛЬНЫЙ ИССЛЕДОВАТЕЛЬСКИЙ ЦЕНТР РАН (г. Уфа, пр.</w:t>
      </w:r>
      <w:proofErr w:type="gramEnd"/>
      <w:r w:rsidRPr="00C30245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C30245">
        <w:rPr>
          <w:rFonts w:ascii="Times New Roman" w:hAnsi="Times New Roman" w:cs="Times New Roman"/>
          <w:b/>
          <w:color w:val="000000"/>
        </w:rPr>
        <w:t>Октября, 71)</w:t>
      </w:r>
      <w:r w:rsidRPr="00C30245">
        <w:rPr>
          <w:rFonts w:ascii="Times New Roman" w:hAnsi="Times New Roman" w:cs="Times New Roman"/>
          <w:color w:val="000000"/>
        </w:rPr>
        <w:t>.</w:t>
      </w:r>
      <w:proofErr w:type="gramEnd"/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  <w:u w:val="single"/>
        </w:rPr>
        <w:t>Цель форума</w:t>
      </w:r>
      <w:r w:rsidRPr="00C30245">
        <w:rPr>
          <w:rFonts w:ascii="Times New Roman" w:hAnsi="Times New Roman" w:cs="Times New Roman"/>
          <w:color w:val="000000"/>
        </w:rPr>
        <w:t xml:space="preserve"> – обсуждение актуальных проблем фундаментальной гуманитарной науки и определение перспектив ее развития в современных условиях.</w:t>
      </w:r>
    </w:p>
    <w:p w:rsidR="0013151E" w:rsidRPr="00C30245" w:rsidRDefault="0013151E" w:rsidP="001315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1C48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РАБОТА КОНФЕ</w:t>
      </w:r>
      <w:r w:rsidR="00AE1C48">
        <w:rPr>
          <w:rFonts w:ascii="Times New Roman" w:hAnsi="Times New Roman" w:cs="Times New Roman"/>
          <w:b/>
          <w:color w:val="000000"/>
        </w:rPr>
        <w:t xml:space="preserve">РЕНЦИИ ПЛАНИРУЕТСЯ </w:t>
      </w:r>
      <w:proofErr w:type="gramStart"/>
      <w:r w:rsidR="00AE1C48">
        <w:rPr>
          <w:rFonts w:ascii="Times New Roman" w:hAnsi="Times New Roman" w:cs="Times New Roman"/>
          <w:b/>
          <w:color w:val="000000"/>
        </w:rPr>
        <w:t>ПО</w:t>
      </w:r>
      <w:proofErr w:type="gramEnd"/>
      <w:r w:rsidR="00AE1C48">
        <w:rPr>
          <w:rFonts w:ascii="Times New Roman" w:hAnsi="Times New Roman" w:cs="Times New Roman"/>
          <w:b/>
          <w:color w:val="000000"/>
        </w:rPr>
        <w:t xml:space="preserve"> СЛЕДУЮЩИМ</w:t>
      </w:r>
    </w:p>
    <w:p w:rsidR="0013151E" w:rsidRPr="00C30245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НАУЧНЫМ НАПРАВЛЕНИЯМ:</w:t>
      </w:r>
    </w:p>
    <w:p w:rsidR="0013151E" w:rsidRPr="00C30245" w:rsidRDefault="0013151E" w:rsidP="001315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Методологические основы изучения истории и культуры Евразии в контексте развития мировой гуманитарной мысли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● Филологические научные школы 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XIX–XXI </w:t>
      </w:r>
      <w:r w:rsidRPr="00C30245">
        <w:rPr>
          <w:rFonts w:ascii="Times New Roman" w:hAnsi="Times New Roman" w:cs="Times New Roman"/>
          <w:color w:val="000000"/>
        </w:rPr>
        <w:t>вв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.: </w:t>
      </w:r>
      <w:r w:rsidRPr="00C30245">
        <w:rPr>
          <w:rFonts w:ascii="Times New Roman" w:hAnsi="Times New Roman" w:cs="Times New Roman"/>
          <w:color w:val="000000"/>
        </w:rPr>
        <w:t>становление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C30245">
        <w:rPr>
          <w:rFonts w:ascii="Times New Roman" w:hAnsi="Times New Roman" w:cs="Times New Roman"/>
          <w:color w:val="000000"/>
        </w:rPr>
        <w:t>особенности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C30245">
        <w:rPr>
          <w:rFonts w:ascii="Times New Roman" w:hAnsi="Times New Roman" w:cs="Times New Roman"/>
          <w:color w:val="000000"/>
        </w:rPr>
        <w:t>перспективные начинания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Отечественная и зарубежная лингвистика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C30245">
        <w:rPr>
          <w:rFonts w:ascii="Times New Roman" w:hAnsi="Times New Roman" w:cs="Times New Roman"/>
          <w:color w:val="000000"/>
        </w:rPr>
        <w:t>традиции и новации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C30245">
        <w:rPr>
          <w:rFonts w:ascii="Times New Roman" w:hAnsi="Times New Roman" w:cs="Times New Roman"/>
          <w:color w:val="000000"/>
        </w:rPr>
        <w:t>достижения и новые возможности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Проблемы и перспективы изучения национальных литератур на евразийском пространстве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● Восточная археография в ХХ 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C30245">
        <w:rPr>
          <w:rFonts w:ascii="Times New Roman" w:hAnsi="Times New Roman" w:cs="Times New Roman"/>
          <w:color w:val="000000"/>
        </w:rPr>
        <w:t>начале ХХ</w:t>
      </w:r>
      <w:proofErr w:type="gramStart"/>
      <w:r w:rsidRPr="00C30245">
        <w:rPr>
          <w:rFonts w:ascii="Times New Roman" w:hAnsi="Times New Roman" w:cs="Times New Roman"/>
          <w:iCs/>
          <w:color w:val="000000"/>
        </w:rPr>
        <w:t>I</w:t>
      </w:r>
      <w:proofErr w:type="gramEnd"/>
      <w:r w:rsidRPr="00C30245">
        <w:rPr>
          <w:rFonts w:ascii="Times New Roman" w:hAnsi="Times New Roman" w:cs="Times New Roman"/>
          <w:iCs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столетия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C30245">
        <w:rPr>
          <w:rFonts w:ascii="Times New Roman" w:hAnsi="Times New Roman" w:cs="Times New Roman"/>
          <w:color w:val="000000"/>
        </w:rPr>
        <w:t>традиции и достижения</w:t>
      </w:r>
      <w:r w:rsidRPr="00C30245">
        <w:rPr>
          <w:rFonts w:ascii="Times New Roman" w:hAnsi="Times New Roman" w:cs="Times New Roman"/>
          <w:i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Археология в России и мире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C30245">
        <w:rPr>
          <w:rFonts w:ascii="Times New Roman" w:hAnsi="Times New Roman" w:cs="Times New Roman"/>
          <w:color w:val="000000"/>
        </w:rPr>
        <w:t>история науки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C30245">
        <w:rPr>
          <w:rFonts w:ascii="Times New Roman" w:hAnsi="Times New Roman" w:cs="Times New Roman"/>
          <w:color w:val="000000"/>
        </w:rPr>
        <w:t>результаты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C30245">
        <w:rPr>
          <w:rFonts w:ascii="Times New Roman" w:hAnsi="Times New Roman" w:cs="Times New Roman"/>
          <w:color w:val="000000"/>
        </w:rPr>
        <w:t>основные тенденции развития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● Традиционная материальная и духовная культура народов </w:t>
      </w:r>
      <w:proofErr w:type="spellStart"/>
      <w:proofErr w:type="gramStart"/>
      <w:r w:rsidRPr="00C30245">
        <w:rPr>
          <w:rFonts w:ascii="Times New Roman" w:hAnsi="Times New Roman" w:cs="Times New Roman"/>
          <w:color w:val="000000"/>
        </w:rPr>
        <w:t>Урало</w:t>
      </w:r>
      <w:r w:rsidRPr="00C30245">
        <w:rPr>
          <w:rFonts w:ascii="Times New Roman" w:hAnsi="Times New Roman" w:cs="Times New Roman"/>
          <w:i/>
          <w:iCs/>
          <w:color w:val="000000"/>
        </w:rPr>
        <w:t>-</w:t>
      </w:r>
      <w:r w:rsidRPr="00C30245">
        <w:rPr>
          <w:rFonts w:ascii="Times New Roman" w:hAnsi="Times New Roman" w:cs="Times New Roman"/>
          <w:color w:val="000000"/>
        </w:rPr>
        <w:t>Поволжья</w:t>
      </w:r>
      <w:proofErr w:type="spellEnd"/>
      <w:proofErr w:type="gramEnd"/>
      <w:r w:rsidRPr="00C30245">
        <w:rPr>
          <w:rFonts w:ascii="Times New Roman" w:hAnsi="Times New Roman" w:cs="Times New Roman"/>
          <w:iCs/>
          <w:color w:val="000000"/>
        </w:rPr>
        <w:t>:</w:t>
      </w:r>
      <w:r w:rsidRPr="00C30245">
        <w:rPr>
          <w:rFonts w:ascii="Times New Roman" w:hAnsi="Times New Roman" w:cs="Times New Roman"/>
          <w:color w:val="000000"/>
        </w:rPr>
        <w:t xml:space="preserve"> взаимовлияние и взаимообогащение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Естественнонаучные методы в познании человека и общества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● Академические институты и центры 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C30245">
        <w:rPr>
          <w:rFonts w:ascii="Times New Roman" w:hAnsi="Times New Roman" w:cs="Times New Roman"/>
          <w:color w:val="000000"/>
        </w:rPr>
        <w:t>научные точки устойчивого развития Российской Федерац</w:t>
      </w:r>
      <w:proofErr w:type="gramStart"/>
      <w:r w:rsidRPr="00C30245">
        <w:rPr>
          <w:rFonts w:ascii="Times New Roman" w:hAnsi="Times New Roman" w:cs="Times New Roman"/>
          <w:color w:val="000000"/>
        </w:rPr>
        <w:t>ии и ее</w:t>
      </w:r>
      <w:proofErr w:type="gramEnd"/>
      <w:r w:rsidRPr="00C30245">
        <w:rPr>
          <w:rFonts w:ascii="Times New Roman" w:hAnsi="Times New Roman" w:cs="Times New Roman"/>
          <w:color w:val="000000"/>
        </w:rPr>
        <w:t xml:space="preserve"> регионов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Научная элита России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C30245">
        <w:rPr>
          <w:rFonts w:ascii="Times New Roman" w:hAnsi="Times New Roman" w:cs="Times New Roman"/>
          <w:color w:val="000000"/>
        </w:rPr>
        <w:t>социокультурный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портрет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● Уфа 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C30245">
        <w:rPr>
          <w:rFonts w:ascii="Times New Roman" w:hAnsi="Times New Roman" w:cs="Times New Roman"/>
          <w:color w:val="000000"/>
        </w:rPr>
        <w:t>центр российских мусульман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C30245">
        <w:rPr>
          <w:rFonts w:ascii="Times New Roman" w:hAnsi="Times New Roman" w:cs="Times New Roman"/>
          <w:color w:val="000000"/>
        </w:rPr>
        <w:t>источники и концептуальные подходы к изучению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● </w:t>
      </w:r>
      <w:proofErr w:type="gramStart"/>
      <w:r w:rsidRPr="00C30245">
        <w:rPr>
          <w:rFonts w:ascii="Times New Roman" w:hAnsi="Times New Roman" w:cs="Times New Roman"/>
          <w:color w:val="000000"/>
        </w:rPr>
        <w:t>Гуманитарная</w:t>
      </w:r>
      <w:proofErr w:type="gramEnd"/>
      <w:r w:rsidRPr="00C302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0245">
        <w:rPr>
          <w:rFonts w:ascii="Times New Roman" w:hAnsi="Times New Roman" w:cs="Times New Roman"/>
          <w:color w:val="000000"/>
        </w:rPr>
        <w:t>урбанистика</w:t>
      </w:r>
      <w:proofErr w:type="spellEnd"/>
      <w:r w:rsidRPr="00C30245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C30245">
        <w:rPr>
          <w:rFonts w:ascii="Times New Roman" w:hAnsi="Times New Roman" w:cs="Times New Roman"/>
          <w:color w:val="000000"/>
        </w:rPr>
        <w:t>общероссийский и региональный аспекты</w:t>
      </w:r>
      <w:r w:rsidRPr="00C30245">
        <w:rPr>
          <w:rFonts w:ascii="Times New Roman" w:hAnsi="Times New Roman" w:cs="Times New Roman"/>
          <w:iCs/>
          <w:color w:val="000000"/>
        </w:rPr>
        <w:t>;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● Ордена Знак Почета Институт истории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C30245">
        <w:rPr>
          <w:rFonts w:ascii="Times New Roman" w:hAnsi="Times New Roman" w:cs="Times New Roman"/>
          <w:color w:val="000000"/>
        </w:rPr>
        <w:t xml:space="preserve">языка и литературы УФИЦ РАН </w:t>
      </w:r>
      <w:r w:rsidRPr="00C30245">
        <w:rPr>
          <w:rFonts w:ascii="Times New Roman" w:hAnsi="Times New Roman" w:cs="Times New Roman"/>
          <w:i/>
          <w:iCs/>
          <w:color w:val="000000"/>
        </w:rPr>
        <w:t xml:space="preserve">– </w:t>
      </w:r>
      <w:r w:rsidRPr="00C30245">
        <w:rPr>
          <w:rFonts w:ascii="Times New Roman" w:hAnsi="Times New Roman" w:cs="Times New Roman"/>
          <w:color w:val="000000"/>
        </w:rPr>
        <w:t xml:space="preserve">один из флагманов гуманитарной мысли </w:t>
      </w:r>
      <w:proofErr w:type="spellStart"/>
      <w:proofErr w:type="gramStart"/>
      <w:r w:rsidRPr="00C30245">
        <w:rPr>
          <w:rFonts w:ascii="Times New Roman" w:hAnsi="Times New Roman" w:cs="Times New Roman"/>
          <w:color w:val="000000"/>
        </w:rPr>
        <w:t>Урало</w:t>
      </w:r>
      <w:r w:rsidRPr="00C30245">
        <w:rPr>
          <w:rFonts w:ascii="Times New Roman" w:hAnsi="Times New Roman" w:cs="Times New Roman"/>
          <w:i/>
          <w:iCs/>
          <w:color w:val="000000"/>
        </w:rPr>
        <w:t>-</w:t>
      </w:r>
      <w:r w:rsidRPr="00C30245">
        <w:rPr>
          <w:rFonts w:ascii="Times New Roman" w:hAnsi="Times New Roman" w:cs="Times New Roman"/>
          <w:color w:val="000000"/>
        </w:rPr>
        <w:t>Поволжья</w:t>
      </w:r>
      <w:proofErr w:type="spellEnd"/>
      <w:proofErr w:type="gramEnd"/>
      <w:r w:rsidRPr="00C30245">
        <w:rPr>
          <w:rFonts w:ascii="Times New Roman" w:hAnsi="Times New Roman" w:cs="Times New Roman"/>
          <w:iCs/>
          <w:color w:val="000000"/>
        </w:rPr>
        <w:t>.</w:t>
      </w:r>
    </w:p>
    <w:p w:rsidR="0013151E" w:rsidRP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  <w:u w:val="single"/>
        </w:rPr>
        <w:t>Рабочие языки конференции:</w:t>
      </w:r>
      <w:r w:rsidRPr="00C30245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b/>
          <w:color w:val="000000"/>
        </w:rPr>
        <w:t>башкирский, русский, английский, немецкий, казахский, турецкий</w:t>
      </w:r>
      <w:r w:rsidRPr="00C30245">
        <w:rPr>
          <w:rFonts w:ascii="Times New Roman" w:hAnsi="Times New Roman" w:cs="Times New Roman"/>
          <w:color w:val="000000"/>
        </w:rPr>
        <w:t>.</w:t>
      </w:r>
    </w:p>
    <w:p w:rsidR="00C30245" w:rsidRDefault="00C30245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  <w:u w:val="single"/>
        </w:rPr>
        <w:t>Форма участия:</w:t>
      </w:r>
      <w:r w:rsidRPr="00C302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0245">
        <w:rPr>
          <w:rFonts w:ascii="Times New Roman" w:hAnsi="Times New Roman" w:cs="Times New Roman"/>
          <w:b/>
          <w:color w:val="000000"/>
        </w:rPr>
        <w:t>очно-заочная.</w:t>
      </w:r>
      <w:proofErr w:type="spellEnd"/>
    </w:p>
    <w:p w:rsidR="00C30245" w:rsidRDefault="00C30245" w:rsidP="00AE1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be-BY"/>
        </w:rPr>
      </w:pP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lastRenderedPageBreak/>
        <w:t>По итогам научного мероприятия планируется издание сборника материалов</w:t>
      </w:r>
      <w:r w:rsidR="00C30245">
        <w:rPr>
          <w:rFonts w:ascii="Times New Roman" w:hAnsi="Times New Roman" w:cs="Times New Roman"/>
          <w:color w:val="000000"/>
          <w:lang w:val="be-BY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конференции </w:t>
      </w:r>
      <w:proofErr w:type="spellStart"/>
      <w:r w:rsidRPr="00C30245">
        <w:rPr>
          <w:rFonts w:ascii="Times New Roman" w:hAnsi="Times New Roman" w:cs="Times New Roman"/>
          <w:color w:val="000000"/>
        </w:rPr>
        <w:t>c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присвоением DOI статьям и последующей индексацией издания в системе</w:t>
      </w:r>
      <w:r w:rsidR="00C30245">
        <w:rPr>
          <w:rFonts w:ascii="Times New Roman" w:hAnsi="Times New Roman" w:cs="Times New Roman"/>
          <w:color w:val="000000"/>
          <w:lang w:val="be-BY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Российского индекса научного цитирования (РИНЦ).</w:t>
      </w:r>
    </w:p>
    <w:p w:rsidR="00C30245" w:rsidRDefault="00C30245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b/>
          <w:color w:val="000000"/>
        </w:rPr>
        <w:t>Для участия в конференции необходимо прислать на электронный адрес Оргкомитета</w:t>
      </w:r>
      <w:r w:rsidRPr="00C30245">
        <w:rPr>
          <w:rFonts w:ascii="Times New Roman" w:hAnsi="Times New Roman" w:cs="Times New Roman"/>
          <w:color w:val="000000"/>
        </w:rPr>
        <w:t xml:space="preserve"> </w:t>
      </w:r>
      <w:hyperlink r:id="rId4" w:history="1">
        <w:r w:rsidR="00C30245" w:rsidRPr="00AD68F1">
          <w:rPr>
            <w:rStyle w:val="a3"/>
            <w:rFonts w:ascii="Times New Roman" w:hAnsi="Times New Roman" w:cs="Times New Roman"/>
          </w:rPr>
          <w:t>sto.let.iiyal@gmail.com</w:t>
        </w:r>
      </w:hyperlink>
      <w:r w:rsidRPr="00C30245">
        <w:rPr>
          <w:rFonts w:ascii="Times New Roman" w:hAnsi="Times New Roman" w:cs="Times New Roman"/>
          <w:color w:val="000000"/>
        </w:rPr>
        <w:t>:</w:t>
      </w: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 xml:space="preserve">1) </w:t>
      </w:r>
      <w:r w:rsidRPr="00C30245">
        <w:rPr>
          <w:rFonts w:ascii="Times New Roman" w:hAnsi="Times New Roman" w:cs="Times New Roman"/>
          <w:b/>
          <w:i/>
          <w:color w:val="000000"/>
        </w:rPr>
        <w:t>заявку</w:t>
      </w:r>
      <w:r w:rsidRPr="00C30245">
        <w:rPr>
          <w:rFonts w:ascii="Times New Roman" w:hAnsi="Times New Roman" w:cs="Times New Roman"/>
          <w:color w:val="000000"/>
        </w:rPr>
        <w:t xml:space="preserve"> (приложение 1) </w:t>
      </w:r>
      <w:r w:rsidRPr="00C30245">
        <w:rPr>
          <w:rFonts w:ascii="Times New Roman" w:hAnsi="Times New Roman" w:cs="Times New Roman"/>
          <w:b/>
          <w:color w:val="000000"/>
        </w:rPr>
        <w:t>до 21 июня 2022 г.</w:t>
      </w:r>
      <w:r w:rsidRPr="00C30245">
        <w:rPr>
          <w:rFonts w:ascii="Times New Roman" w:hAnsi="Times New Roman" w:cs="Times New Roman"/>
          <w:color w:val="000000"/>
        </w:rPr>
        <w:t>,</w:t>
      </w: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 xml:space="preserve">2) </w:t>
      </w:r>
      <w:r w:rsidRPr="00C30245">
        <w:rPr>
          <w:rFonts w:ascii="Times New Roman" w:hAnsi="Times New Roman" w:cs="Times New Roman"/>
          <w:b/>
          <w:i/>
          <w:color w:val="000000"/>
        </w:rPr>
        <w:t>материалы для публикации</w:t>
      </w:r>
      <w:r w:rsidRPr="00C30245">
        <w:rPr>
          <w:rFonts w:ascii="Times New Roman" w:hAnsi="Times New Roman" w:cs="Times New Roman"/>
          <w:color w:val="000000"/>
        </w:rPr>
        <w:t>, оформленные согласно требованиям Оргкомитета</w:t>
      </w:r>
      <w:r w:rsidR="00C30245">
        <w:rPr>
          <w:rFonts w:ascii="Times New Roman" w:hAnsi="Times New Roman" w:cs="Times New Roman"/>
          <w:color w:val="000000"/>
          <w:lang w:val="be-BY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(приложение</w:t>
      </w:r>
      <w:r w:rsidR="00C30245">
        <w:rPr>
          <w:rFonts w:ascii="Times New Roman" w:hAnsi="Times New Roman" w:cs="Times New Roman"/>
          <w:color w:val="000000"/>
          <w:lang w:val="be-BY"/>
        </w:rPr>
        <w:t> </w:t>
      </w:r>
      <w:r w:rsidRPr="00C30245">
        <w:rPr>
          <w:rFonts w:ascii="Times New Roman" w:hAnsi="Times New Roman" w:cs="Times New Roman"/>
          <w:color w:val="000000"/>
        </w:rPr>
        <w:t xml:space="preserve">2), </w:t>
      </w:r>
      <w:r w:rsidRPr="00C30245">
        <w:rPr>
          <w:rFonts w:ascii="Times New Roman" w:hAnsi="Times New Roman" w:cs="Times New Roman"/>
          <w:b/>
          <w:color w:val="000000"/>
        </w:rPr>
        <w:t>до 21 августа 2022 г.</w:t>
      </w:r>
    </w:p>
    <w:p w:rsidR="00C30245" w:rsidRDefault="00C30245" w:rsidP="00AE1C4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be-BY"/>
        </w:rPr>
      </w:pPr>
    </w:p>
    <w:p w:rsidR="00C30245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 xml:space="preserve">Публикация материалов </w:t>
      </w:r>
      <w:r w:rsidRPr="00C30245">
        <w:rPr>
          <w:rFonts w:ascii="Times New Roman" w:hAnsi="Times New Roman" w:cs="Times New Roman"/>
          <w:b/>
          <w:color w:val="000000"/>
        </w:rPr>
        <w:t>бесплатная</w:t>
      </w:r>
      <w:r w:rsidRPr="00C30245">
        <w:rPr>
          <w:rFonts w:ascii="Times New Roman" w:hAnsi="Times New Roman" w:cs="Times New Roman"/>
          <w:color w:val="000000"/>
        </w:rPr>
        <w:t>. Издание сборника материалов конференции</w:t>
      </w:r>
      <w:r w:rsidRPr="00C30245">
        <w:rPr>
          <w:rFonts w:ascii="Times New Roman" w:hAnsi="Times New Roman" w:cs="Times New Roman"/>
          <w:color w:val="000000"/>
        </w:rPr>
        <w:br/>
        <w:t>планируется в конце 2022 г.</w:t>
      </w:r>
    </w:p>
    <w:p w:rsidR="00C30245" w:rsidRDefault="00C30245" w:rsidP="0013151E">
      <w:pPr>
        <w:spacing w:after="0" w:line="240" w:lineRule="auto"/>
        <w:rPr>
          <w:rFonts w:ascii="Times New Roman" w:hAnsi="Times New Roman" w:cs="Times New Roman"/>
          <w:color w:val="000000"/>
          <w:lang w:val="be-BY"/>
        </w:rPr>
      </w:pPr>
    </w:p>
    <w:p w:rsidR="00C30245" w:rsidRDefault="0013151E" w:rsidP="00C302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30245">
        <w:rPr>
          <w:rFonts w:ascii="Times New Roman" w:hAnsi="Times New Roman" w:cs="Times New Roman"/>
          <w:b/>
          <w:color w:val="000000"/>
        </w:rPr>
        <w:t>КАЛЕНДАРНЫЙ ПЛАН РАБОТЫ СИМПОЗИУМА:</w:t>
      </w:r>
    </w:p>
    <w:p w:rsidR="00AE1C48" w:rsidRDefault="00AE1C48" w:rsidP="00C302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be-BY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C30245" w:rsidTr="00C40771">
        <w:tc>
          <w:tcPr>
            <w:tcW w:w="2660" w:type="dxa"/>
          </w:tcPr>
          <w:p w:rsidR="00C30245" w:rsidRDefault="00C30245" w:rsidP="00C40771">
            <w:pPr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  <w:r w:rsidRPr="00C30245">
              <w:rPr>
                <w:rFonts w:ascii="Times New Roman" w:hAnsi="Times New Roman" w:cs="Times New Roman"/>
                <w:color w:val="000000"/>
              </w:rPr>
              <w:t xml:space="preserve">19 сентября, </w:t>
            </w:r>
            <w:r w:rsidRPr="00C30245">
              <w:rPr>
                <w:rFonts w:ascii="Times New Roman" w:hAnsi="Times New Roman" w:cs="Times New Roman"/>
                <w:i/>
                <w:color w:val="000000"/>
              </w:rPr>
              <w:t>понедельник</w:t>
            </w:r>
            <w:r w:rsidRPr="00C30245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6911" w:type="dxa"/>
          </w:tcPr>
          <w:p w:rsidR="00C30245" w:rsidRDefault="00C40771" w:rsidP="00C40771">
            <w:pPr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  <w:r w:rsidRPr="00C30245">
              <w:rPr>
                <w:rFonts w:ascii="Times New Roman" w:hAnsi="Times New Roman" w:cs="Times New Roman"/>
                <w:color w:val="000000"/>
              </w:rPr>
              <w:t>Встреча и заселение участников и гостей конференции.</w:t>
            </w:r>
          </w:p>
        </w:tc>
      </w:tr>
      <w:tr w:rsidR="00C40771" w:rsidTr="00C40771">
        <w:tc>
          <w:tcPr>
            <w:tcW w:w="2660" w:type="dxa"/>
          </w:tcPr>
          <w:p w:rsidR="00C40771" w:rsidRPr="00C30245" w:rsidRDefault="00C40771" w:rsidP="00C40771">
            <w:pPr>
              <w:rPr>
                <w:rFonts w:ascii="Times New Roman" w:hAnsi="Times New Roman" w:cs="Times New Roman"/>
                <w:color w:val="000000"/>
              </w:rPr>
            </w:pPr>
            <w:r w:rsidRPr="00C30245">
              <w:rPr>
                <w:rFonts w:ascii="Times New Roman" w:hAnsi="Times New Roman" w:cs="Times New Roman"/>
                <w:color w:val="000000"/>
              </w:rPr>
              <w:t xml:space="preserve">20 сентября, </w:t>
            </w:r>
            <w:r w:rsidRPr="00C40771">
              <w:rPr>
                <w:rFonts w:ascii="Times New Roman" w:hAnsi="Times New Roman" w:cs="Times New Roman"/>
                <w:i/>
                <w:color w:val="000000"/>
              </w:rPr>
              <w:t>вторник</w:t>
            </w:r>
            <w:r w:rsidRPr="00C4077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6911" w:type="dxa"/>
          </w:tcPr>
          <w:p w:rsidR="00C40771" w:rsidRDefault="00C40771" w:rsidP="00AE1C48">
            <w:pPr>
              <w:jc w:val="both"/>
              <w:rPr>
                <w:rFonts w:ascii="Times-Roman" w:hAnsi="Times-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Регистрация участников конференции</w:t>
            </w:r>
            <w:r>
              <w:rPr>
                <w:rFonts w:ascii="Times-Roman" w:hAnsi="Times-Roman"/>
                <w:color w:val="000000"/>
              </w:rPr>
              <w:t>;</w:t>
            </w:r>
          </w:p>
          <w:p w:rsidR="00C40771" w:rsidRDefault="00C40771" w:rsidP="00AE1C48">
            <w:pPr>
              <w:jc w:val="both"/>
              <w:rPr>
                <w:rFonts w:ascii="TimesNewRoman" w:hAnsi="TimesNew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Торжественное собрание научной общественности</w:t>
            </w:r>
          </w:p>
          <w:p w:rsidR="00C40771" w:rsidRDefault="00C40771" w:rsidP="00AE1C48">
            <w:pPr>
              <w:jc w:val="both"/>
              <w:rPr>
                <w:rFonts w:ascii="TimesNewRoman" w:hAnsi="TimesNew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Республики Башкортостан</w:t>
            </w:r>
            <w:r>
              <w:rPr>
                <w:rFonts w:ascii="Times-Roman" w:hAnsi="Times-Roman"/>
                <w:color w:val="000000"/>
              </w:rPr>
              <w:t xml:space="preserve">, </w:t>
            </w:r>
            <w:proofErr w:type="gramStart"/>
            <w:r>
              <w:rPr>
                <w:rFonts w:ascii="TimesNewRoman" w:hAnsi="TimesNewRoman"/>
                <w:color w:val="000000"/>
              </w:rPr>
              <w:t>посвященное</w:t>
            </w:r>
            <w:proofErr w:type="gramEnd"/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-Roman" w:hAnsi="Times-Roman"/>
                <w:color w:val="000000"/>
              </w:rPr>
              <w:t>100-</w:t>
            </w:r>
            <w:r>
              <w:rPr>
                <w:rFonts w:ascii="TimesNewRoman" w:hAnsi="TimesNewRoman"/>
                <w:color w:val="000000"/>
              </w:rPr>
              <w:t>летию</w:t>
            </w:r>
          </w:p>
          <w:p w:rsidR="00C40771" w:rsidRDefault="00C40771" w:rsidP="00AE1C48">
            <w:pPr>
              <w:jc w:val="both"/>
              <w:rPr>
                <w:rFonts w:ascii="Times-Roman" w:hAnsi="Times-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Ордена Знак Почета Институт истории</w:t>
            </w:r>
            <w:r>
              <w:rPr>
                <w:rFonts w:ascii="Times-Roman" w:hAnsi="Times-Roman"/>
                <w:color w:val="000000"/>
              </w:rPr>
              <w:t xml:space="preserve">, </w:t>
            </w:r>
            <w:r>
              <w:rPr>
                <w:rFonts w:ascii="TimesNewRoman" w:hAnsi="TimesNewRoman"/>
                <w:color w:val="000000"/>
              </w:rPr>
              <w:t>языка и</w:t>
            </w:r>
            <w:r>
              <w:rPr>
                <w:rFonts w:ascii="TimesNewRoman" w:hAnsi="TimesNewRoman"/>
                <w:color w:val="000000"/>
                <w:lang w:val="be-BY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литературы УФИЦ РАН</w:t>
            </w:r>
            <w:r>
              <w:rPr>
                <w:rFonts w:ascii="Times-Roman" w:hAnsi="Times-Roman"/>
                <w:color w:val="000000"/>
              </w:rPr>
              <w:t>;</w:t>
            </w:r>
          </w:p>
          <w:p w:rsidR="00C40771" w:rsidRDefault="00C40771" w:rsidP="00AE1C48">
            <w:pPr>
              <w:jc w:val="both"/>
              <w:rPr>
                <w:rFonts w:ascii="Times-Roman" w:hAnsi="Times-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Работа пленарного заседания</w:t>
            </w:r>
            <w:r>
              <w:rPr>
                <w:rFonts w:ascii="Times-Roman" w:hAnsi="Times-Roman"/>
                <w:color w:val="000000"/>
              </w:rPr>
              <w:t>;</w:t>
            </w:r>
          </w:p>
          <w:p w:rsidR="00C40771" w:rsidRDefault="00C40771" w:rsidP="00AE1C48">
            <w:pPr>
              <w:jc w:val="both"/>
              <w:rPr>
                <w:rFonts w:ascii="Times-Roman" w:hAnsi="Times-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Проведение книжной выставки</w:t>
            </w:r>
            <w:r>
              <w:rPr>
                <w:rFonts w:ascii="Times-Roman" w:hAnsi="Times-Roman"/>
                <w:color w:val="000000"/>
              </w:rPr>
              <w:t>-</w:t>
            </w:r>
            <w:r>
              <w:rPr>
                <w:rFonts w:ascii="TimesNewRoman" w:hAnsi="TimesNewRoman"/>
                <w:color w:val="000000"/>
              </w:rPr>
              <w:t>ярмарки</w:t>
            </w:r>
            <w:r>
              <w:rPr>
                <w:rFonts w:ascii="Times-Roman" w:hAnsi="Times-Roman"/>
                <w:color w:val="000000"/>
              </w:rPr>
              <w:t>.</w:t>
            </w:r>
          </w:p>
          <w:p w:rsidR="00C40771" w:rsidRDefault="00C40771" w:rsidP="00AE1C48">
            <w:pPr>
              <w:jc w:val="both"/>
              <w:rPr>
                <w:rFonts w:ascii="Times-Roman" w:hAnsi="Times-Roman"/>
                <w:color w:val="000000"/>
                <w:lang w:val="be-BY"/>
              </w:rPr>
            </w:pPr>
            <w:r>
              <w:rPr>
                <w:rFonts w:ascii="TimesNewRoman" w:hAnsi="TimesNewRoman"/>
                <w:color w:val="000000"/>
              </w:rPr>
              <w:t>Работа секций</w:t>
            </w:r>
            <w:r>
              <w:rPr>
                <w:rFonts w:ascii="Times-Roman" w:hAnsi="Times-Roman"/>
                <w:color w:val="000000"/>
              </w:rPr>
              <w:t>;</w:t>
            </w:r>
          </w:p>
          <w:p w:rsidR="00C40771" w:rsidRPr="00C30245" w:rsidRDefault="00C40771" w:rsidP="00AE1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Заключительное пленарное заседание</w:t>
            </w:r>
            <w:r>
              <w:rPr>
                <w:rFonts w:ascii="Times-Roman" w:hAnsi="Times-Roman"/>
                <w:color w:val="000000"/>
              </w:rPr>
              <w:t xml:space="preserve">, </w:t>
            </w:r>
            <w:r>
              <w:rPr>
                <w:rFonts w:ascii="TimesNewRoman" w:hAnsi="TimesNewRoman"/>
                <w:color w:val="000000"/>
              </w:rPr>
              <w:t>принятие</w:t>
            </w:r>
            <w:r>
              <w:rPr>
                <w:rFonts w:ascii="TimesNewRoman" w:hAnsi="TimesNewRoman"/>
                <w:color w:val="000000"/>
                <w:lang w:val="be-BY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резолюции конференции</w:t>
            </w:r>
            <w:r>
              <w:rPr>
                <w:rFonts w:ascii="Times-Roman" w:hAnsi="Times-Roman"/>
                <w:color w:val="000000"/>
              </w:rPr>
              <w:t>.</w:t>
            </w:r>
          </w:p>
        </w:tc>
      </w:tr>
      <w:tr w:rsidR="00C40771" w:rsidTr="00C40771">
        <w:tc>
          <w:tcPr>
            <w:tcW w:w="2660" w:type="dxa"/>
          </w:tcPr>
          <w:p w:rsidR="00C40771" w:rsidRPr="00C30245" w:rsidRDefault="00C40771" w:rsidP="00C40771">
            <w:pPr>
              <w:rPr>
                <w:rFonts w:ascii="Times New Roman" w:hAnsi="Times New Roman" w:cs="Times New Roman"/>
                <w:color w:val="000000"/>
              </w:rPr>
            </w:pPr>
            <w:r w:rsidRPr="00C30245">
              <w:rPr>
                <w:rFonts w:ascii="Times New Roman" w:hAnsi="Times New Roman" w:cs="Times New Roman"/>
                <w:color w:val="000000"/>
              </w:rPr>
              <w:t xml:space="preserve">21 сентября, </w:t>
            </w:r>
            <w:r w:rsidRPr="00C40771">
              <w:rPr>
                <w:rFonts w:ascii="Times New Roman" w:hAnsi="Times New Roman" w:cs="Times New Roman"/>
                <w:i/>
                <w:color w:val="000000"/>
              </w:rPr>
              <w:t>среда</w:t>
            </w:r>
            <w:r w:rsidRPr="00C4077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6911" w:type="dxa"/>
          </w:tcPr>
          <w:p w:rsidR="00C40771" w:rsidRPr="00C40771" w:rsidRDefault="00C40771" w:rsidP="00C40771">
            <w:pPr>
              <w:rPr>
                <w:rFonts w:ascii="TimesNewRoman" w:hAnsi="TimesNewRoman"/>
                <w:color w:val="000000"/>
                <w:lang w:val="be-BY"/>
              </w:rPr>
            </w:pPr>
            <w:r w:rsidRPr="00C30245">
              <w:rPr>
                <w:rFonts w:ascii="Times New Roman" w:hAnsi="Times New Roman" w:cs="Times New Roman"/>
                <w:color w:val="000000"/>
              </w:rPr>
              <w:t>Отъезд иногородних участников.</w:t>
            </w:r>
          </w:p>
        </w:tc>
      </w:tr>
    </w:tbl>
    <w:p w:rsidR="00C30245" w:rsidRPr="00C30245" w:rsidRDefault="00C30245" w:rsidP="00C302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be-BY"/>
        </w:rPr>
      </w:pPr>
    </w:p>
    <w:p w:rsidR="00C40771" w:rsidRDefault="00C40771" w:rsidP="0013151E">
      <w:pPr>
        <w:spacing w:after="0" w:line="240" w:lineRule="auto"/>
        <w:rPr>
          <w:rFonts w:ascii="Times New Roman" w:hAnsi="Times New Roman" w:cs="Times New Roman"/>
          <w:color w:val="000000"/>
          <w:lang w:val="be-BY"/>
        </w:rPr>
      </w:pPr>
    </w:p>
    <w:p w:rsidR="00C40771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>Проезд, проживание и питание участников мероприятия осуществляется за счет средств</w:t>
      </w:r>
      <w:r w:rsidRPr="00C30245">
        <w:rPr>
          <w:rFonts w:ascii="Times New Roman" w:hAnsi="Times New Roman" w:cs="Times New Roman"/>
          <w:color w:val="000000"/>
        </w:rPr>
        <w:br/>
        <w:t>направляющей стороны.</w:t>
      </w:r>
    </w:p>
    <w:p w:rsidR="00C40771" w:rsidRDefault="00C40771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</w:p>
    <w:p w:rsidR="00C40771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40771">
        <w:rPr>
          <w:rFonts w:ascii="Times New Roman" w:hAnsi="Times New Roman" w:cs="Times New Roman"/>
          <w:color w:val="000000"/>
          <w:u w:val="single"/>
        </w:rPr>
        <w:t>Адрес Оргкомитета конференции:</w:t>
      </w:r>
      <w:r w:rsidRPr="00C30245">
        <w:rPr>
          <w:rFonts w:ascii="Times New Roman" w:hAnsi="Times New Roman" w:cs="Times New Roman"/>
          <w:color w:val="000000"/>
        </w:rPr>
        <w:t xml:space="preserve"> 450054, г. Уфа, проспект Октября, 71. Ордена Знак</w:t>
      </w:r>
      <w:r w:rsidR="00C40771">
        <w:rPr>
          <w:rFonts w:ascii="Times New Roman" w:hAnsi="Times New Roman" w:cs="Times New Roman"/>
          <w:color w:val="000000"/>
          <w:lang w:val="be-BY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Почета Институт истории, языка и литературы УФИЦ РАН. Факс: (347) 235-60-77,</w:t>
      </w:r>
      <w:r w:rsidR="00C40771">
        <w:rPr>
          <w:rFonts w:ascii="Times New Roman" w:hAnsi="Times New Roman" w:cs="Times New Roman"/>
          <w:color w:val="000000"/>
          <w:lang w:val="be-BY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тел.: (347) 235-60-50.</w:t>
      </w:r>
    </w:p>
    <w:p w:rsidR="00C40771" w:rsidRDefault="00C40771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</w:p>
    <w:p w:rsidR="00C40771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40771">
        <w:rPr>
          <w:rFonts w:ascii="Times New Roman" w:hAnsi="Times New Roman" w:cs="Times New Roman"/>
          <w:color w:val="000000"/>
          <w:u w:val="single"/>
        </w:rPr>
        <w:t>Электронный адрес Оргкомитета для корреспонденции:</w:t>
      </w:r>
      <w:r w:rsidRPr="00C30245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C40771" w:rsidRPr="00AD68F1">
          <w:rPr>
            <w:rStyle w:val="a3"/>
            <w:rFonts w:ascii="Times New Roman" w:hAnsi="Times New Roman" w:cs="Times New Roman"/>
          </w:rPr>
          <w:t>sto.let.iiyal@gmail.com</w:t>
        </w:r>
      </w:hyperlink>
      <w:r w:rsidRPr="00C30245">
        <w:rPr>
          <w:rFonts w:ascii="Times New Roman" w:hAnsi="Times New Roman" w:cs="Times New Roman"/>
          <w:color w:val="000000"/>
        </w:rPr>
        <w:t>.</w:t>
      </w:r>
    </w:p>
    <w:p w:rsidR="00C40771" w:rsidRDefault="0013151E" w:rsidP="00AE1C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lang w:val="be-BY"/>
        </w:rPr>
      </w:pPr>
      <w:r w:rsidRPr="00C40771">
        <w:rPr>
          <w:rFonts w:ascii="Times New Roman" w:hAnsi="Times New Roman" w:cs="Times New Roman"/>
          <w:color w:val="000000"/>
          <w:u w:val="single"/>
        </w:rPr>
        <w:t>Ответственный секретарь Оргкомитета:</w:t>
      </w:r>
      <w:r w:rsidRPr="00C30245">
        <w:rPr>
          <w:rFonts w:ascii="Times New Roman" w:hAnsi="Times New Roman" w:cs="Times New Roman"/>
          <w:color w:val="000000"/>
        </w:rPr>
        <w:t xml:space="preserve"> Тагирова Лейла </w:t>
      </w:r>
      <w:proofErr w:type="spellStart"/>
      <w:r w:rsidRPr="00C30245">
        <w:rPr>
          <w:rFonts w:ascii="Times New Roman" w:hAnsi="Times New Roman" w:cs="Times New Roman"/>
          <w:color w:val="000000"/>
        </w:rPr>
        <w:t>Факиловна</w:t>
      </w:r>
      <w:proofErr w:type="spellEnd"/>
      <w:r w:rsidRPr="00C30245">
        <w:rPr>
          <w:rFonts w:ascii="Times New Roman" w:hAnsi="Times New Roman" w:cs="Times New Roman"/>
          <w:color w:val="000000"/>
        </w:rPr>
        <w:t>. Тел.: +7 917 366-27-33.</w:t>
      </w:r>
    </w:p>
    <w:p w:rsidR="00C40771" w:rsidRDefault="00C40771" w:rsidP="0013151E">
      <w:pPr>
        <w:spacing w:after="0" w:line="240" w:lineRule="auto"/>
        <w:rPr>
          <w:rFonts w:ascii="Times New Roman" w:hAnsi="Times New Roman" w:cs="Times New Roman"/>
          <w:color w:val="000000"/>
          <w:lang w:val="be-BY"/>
        </w:rPr>
      </w:pPr>
    </w:p>
    <w:p w:rsidR="00C40771" w:rsidRDefault="00C4077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40771" w:rsidRDefault="0013151E" w:rsidP="00C40771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Pr="00C40771">
        <w:rPr>
          <w:rFonts w:ascii="Times New Roman" w:hAnsi="Times New Roman" w:cs="Times New Roman"/>
          <w:iCs/>
          <w:color w:val="000000"/>
        </w:rPr>
        <w:t>1</w:t>
      </w:r>
    </w:p>
    <w:p w:rsidR="00C40771" w:rsidRPr="00C40771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be-BY"/>
        </w:rPr>
      </w:pPr>
      <w:r w:rsidRPr="00C40771">
        <w:rPr>
          <w:rFonts w:ascii="Times New Roman" w:hAnsi="Times New Roman" w:cs="Times New Roman"/>
          <w:b/>
          <w:color w:val="000000"/>
        </w:rPr>
        <w:t>Заявка</w:t>
      </w:r>
    </w:p>
    <w:p w:rsid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be-BY"/>
        </w:rPr>
      </w:pPr>
      <w:r>
        <w:rPr>
          <w:rFonts w:ascii="Times New Roman" w:hAnsi="Times New Roman" w:cs="Times New Roman"/>
          <w:color w:val="000000"/>
        </w:rPr>
        <w:t>на участие в работе</w:t>
      </w:r>
    </w:p>
    <w:p w:rsidR="00C40771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>Международной научно-практической конференции</w:t>
      </w:r>
    </w:p>
    <w:p w:rsidR="00C40771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 xml:space="preserve">«Академическая гуманитарная наука в ХХ – начале XXI </w:t>
      </w:r>
      <w:proofErr w:type="gramStart"/>
      <w:r w:rsidRPr="00C30245">
        <w:rPr>
          <w:rFonts w:ascii="Times New Roman" w:hAnsi="Times New Roman" w:cs="Times New Roman"/>
          <w:color w:val="000000"/>
        </w:rPr>
        <w:t>в</w:t>
      </w:r>
      <w:proofErr w:type="gramEnd"/>
      <w:r w:rsidR="00C40771">
        <w:rPr>
          <w:rFonts w:ascii="Times New Roman" w:hAnsi="Times New Roman" w:cs="Times New Roman"/>
          <w:color w:val="000000"/>
        </w:rPr>
        <w:t>.:</w:t>
      </w:r>
    </w:p>
    <w:p w:rsidR="00C40771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>Достижения, тренды и перспективы развития</w:t>
      </w:r>
    </w:p>
    <w:p w:rsidR="00C40771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be-BY"/>
        </w:rPr>
      </w:pPr>
      <w:r w:rsidRPr="00C30245">
        <w:rPr>
          <w:rFonts w:ascii="Times New Roman" w:hAnsi="Times New Roman" w:cs="Times New Roman"/>
          <w:color w:val="000000"/>
        </w:rPr>
        <w:t>(К 100-летию Ордена Знак Почета Института истории, языка и литературы УФИЦ РАН)»</w:t>
      </w:r>
    </w:p>
    <w:p w:rsidR="00C40771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C40771">
        <w:rPr>
          <w:rFonts w:ascii="Times New Roman" w:hAnsi="Times New Roman" w:cs="Times New Roman"/>
          <w:i/>
          <w:iCs/>
          <w:color w:val="000000"/>
        </w:rPr>
        <w:t>(</w:t>
      </w:r>
      <w:r w:rsidRPr="00C40771">
        <w:rPr>
          <w:rFonts w:ascii="Times New Roman" w:hAnsi="Times New Roman" w:cs="Times New Roman"/>
          <w:i/>
          <w:color w:val="000000"/>
        </w:rPr>
        <w:t>все пункты обязательны для заполнения</w:t>
      </w:r>
      <w:r w:rsidRPr="00C40771">
        <w:rPr>
          <w:rFonts w:ascii="Times New Roman" w:hAnsi="Times New Roman" w:cs="Times New Roman"/>
          <w:i/>
          <w:iCs/>
          <w:color w:val="000000"/>
        </w:rPr>
        <w:t>)</w:t>
      </w:r>
    </w:p>
    <w:p w:rsidR="00D0274B" w:rsidRDefault="00D0274B" w:rsidP="00C4077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lang w:val="be-BY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5068"/>
      </w:tblGrid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Ф. И. О. (полностью)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Ученое звание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Место работы</w:t>
            </w:r>
          </w:p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0771">
              <w:rPr>
                <w:rFonts w:ascii="Times New Roman" w:hAnsi="Times New Roman" w:cs="Times New Roman"/>
                <w:color w:val="000000"/>
              </w:rPr>
              <w:t>(полное и сокращенное</w:t>
            </w:r>
            <w:proofErr w:type="gramEnd"/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названия организации)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Название структурного подразделения (сектор, отдел, кафедра)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771">
              <w:rPr>
                <w:rFonts w:ascii="Times New Roman" w:hAnsi="Times New Roman" w:cs="Times New Roman"/>
                <w:color w:val="000000"/>
              </w:rPr>
              <w:t>E-mail</w:t>
            </w:r>
            <w:proofErr w:type="spellEnd"/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Почтовый адрес с индексом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Название статьи</w:t>
            </w:r>
          </w:p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на языке оригинала и</w:t>
            </w:r>
          </w:p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 xml:space="preserve">на русском </w:t>
            </w:r>
            <w:proofErr w:type="spellStart"/>
            <w:r w:rsidRPr="00C40771">
              <w:rPr>
                <w:rFonts w:ascii="Times New Roman" w:hAnsi="Times New Roman" w:cs="Times New Roman"/>
                <w:color w:val="000000"/>
              </w:rPr>
              <w:t>языке,</w:t>
            </w:r>
            <w:proofErr w:type="spellEnd"/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авто</w:t>
            </w:r>
            <w:proofErr w:type="gramStart"/>
            <w:r w:rsidRPr="00C40771">
              <w:rPr>
                <w:rFonts w:ascii="Times New Roman" w:hAnsi="Times New Roman" w:cs="Times New Roman"/>
                <w:color w:val="000000"/>
              </w:rPr>
              <w:t>р(</w:t>
            </w:r>
            <w:proofErr w:type="spellStart"/>
            <w:proofErr w:type="gramEnd"/>
            <w:r w:rsidRPr="00C40771">
              <w:rPr>
                <w:rFonts w:ascii="Times New Roman" w:hAnsi="Times New Roman" w:cs="Times New Roman"/>
                <w:color w:val="000000"/>
              </w:rPr>
              <w:t>ы</w:t>
            </w:r>
            <w:proofErr w:type="spellEnd"/>
            <w:r w:rsidRPr="00C4077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Форма участия</w:t>
            </w:r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(очная/заочная)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Статус участника</w:t>
            </w:r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(докладчик/слушатель)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0771">
              <w:rPr>
                <w:rFonts w:ascii="Times New Roman" w:hAnsi="Times New Roman" w:cs="Times New Roman"/>
                <w:color w:val="000000"/>
              </w:rPr>
              <w:t>Мультимедийное</w:t>
            </w:r>
            <w:proofErr w:type="spellEnd"/>
            <w:r w:rsidRPr="00C40771">
              <w:rPr>
                <w:rFonts w:ascii="Times New Roman" w:hAnsi="Times New Roman" w:cs="Times New Roman"/>
                <w:color w:val="000000"/>
              </w:rPr>
              <w:t xml:space="preserve"> оборудование</w:t>
            </w:r>
          </w:p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для чтения доклада</w:t>
            </w:r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(нужно/не нужно)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9" w:type="dxa"/>
          </w:tcPr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Название секции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Даю согласие на обработку</w:t>
            </w:r>
          </w:p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персональных данных</w:t>
            </w:r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0771" w:rsidRPr="00C40771" w:rsidTr="00D0274B">
        <w:tc>
          <w:tcPr>
            <w:tcW w:w="534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69" w:type="dxa"/>
          </w:tcPr>
          <w:p w:rsidR="00D0274B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Выражаю согласие на публикацию статьи в печатном и электронном виде</w:t>
            </w:r>
          </w:p>
          <w:p w:rsidR="00C40771" w:rsidRPr="00C40771" w:rsidRDefault="00C40771" w:rsidP="00D027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771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5068" w:type="dxa"/>
          </w:tcPr>
          <w:p w:rsidR="00C40771" w:rsidRPr="00C40771" w:rsidRDefault="00C40771" w:rsidP="002858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274B" w:rsidRDefault="00D0274B" w:rsidP="00C4077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0274B" w:rsidRDefault="00D027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D0274B" w:rsidRPr="00D0274B" w:rsidRDefault="0013151E" w:rsidP="00D0274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D0274B">
        <w:rPr>
          <w:rFonts w:ascii="Times New Roman" w:hAnsi="Times New Roman" w:cs="Times New Roman"/>
          <w:i/>
          <w:color w:val="000000"/>
        </w:rPr>
        <w:lastRenderedPageBreak/>
        <w:t xml:space="preserve">Приложение </w:t>
      </w:r>
      <w:r w:rsidRPr="00D0274B">
        <w:rPr>
          <w:rFonts w:ascii="Times New Roman" w:hAnsi="Times New Roman" w:cs="Times New Roman"/>
          <w:i/>
          <w:iCs/>
          <w:color w:val="000000"/>
        </w:rPr>
        <w:t>2</w:t>
      </w:r>
    </w:p>
    <w:p w:rsidR="00D0274B" w:rsidRPr="00D0274B" w:rsidRDefault="0013151E" w:rsidP="00C407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0274B">
        <w:rPr>
          <w:rFonts w:ascii="Times New Roman" w:hAnsi="Times New Roman" w:cs="Times New Roman"/>
          <w:b/>
          <w:color w:val="000000"/>
        </w:rPr>
        <w:t>Правила оформ</w:t>
      </w:r>
      <w:r w:rsidR="00D0274B" w:rsidRPr="00D0274B">
        <w:rPr>
          <w:rFonts w:ascii="Times New Roman" w:hAnsi="Times New Roman" w:cs="Times New Roman"/>
          <w:b/>
          <w:color w:val="000000"/>
        </w:rPr>
        <w:t>ления материалов для публикации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0274B">
        <w:rPr>
          <w:rFonts w:ascii="Times New Roman" w:hAnsi="Times New Roman" w:cs="Times New Roman"/>
          <w:b/>
          <w:color w:val="000000"/>
        </w:rPr>
        <w:t>Общий объем материалов</w:t>
      </w:r>
      <w:r w:rsidRPr="00C30245">
        <w:rPr>
          <w:rFonts w:ascii="Times New Roman" w:hAnsi="Times New Roman" w:cs="Times New Roman"/>
          <w:color w:val="000000"/>
        </w:rPr>
        <w:t xml:space="preserve"> (текста научной статьи, примечаний, списка источников и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литературы) – </w:t>
      </w:r>
      <w:r w:rsidRPr="00D0274B">
        <w:rPr>
          <w:rFonts w:ascii="Times New Roman" w:hAnsi="Times New Roman" w:cs="Times New Roman"/>
          <w:b/>
          <w:color w:val="000000"/>
        </w:rPr>
        <w:t>до 0,5 а. л.</w:t>
      </w:r>
      <w:r w:rsidRPr="00C30245">
        <w:rPr>
          <w:rFonts w:ascii="Times New Roman" w:hAnsi="Times New Roman" w:cs="Times New Roman"/>
          <w:color w:val="000000"/>
        </w:rPr>
        <w:t xml:space="preserve"> (20 тыс. знаков с пробелами).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30245">
        <w:rPr>
          <w:rFonts w:ascii="Times New Roman" w:hAnsi="Times New Roman" w:cs="Times New Roman"/>
          <w:color w:val="000000"/>
        </w:rPr>
        <w:t xml:space="preserve">Материалы предоставляются в следующем виде: редактор MS </w:t>
      </w:r>
      <w:proofErr w:type="spellStart"/>
      <w:r w:rsidRPr="00C30245">
        <w:rPr>
          <w:rFonts w:ascii="Times New Roman" w:hAnsi="Times New Roman" w:cs="Times New Roman"/>
          <w:color w:val="000000"/>
        </w:rPr>
        <w:t>Word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(допускаются форматы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*.</w:t>
      </w:r>
      <w:proofErr w:type="spellStart"/>
      <w:r w:rsidRPr="00C30245">
        <w:rPr>
          <w:rFonts w:ascii="Times New Roman" w:hAnsi="Times New Roman" w:cs="Times New Roman"/>
          <w:color w:val="000000"/>
        </w:rPr>
        <w:t>doc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и *.</w:t>
      </w:r>
      <w:proofErr w:type="spellStart"/>
      <w:r w:rsidRPr="00C30245">
        <w:rPr>
          <w:rFonts w:ascii="Times New Roman" w:hAnsi="Times New Roman" w:cs="Times New Roman"/>
          <w:color w:val="000000"/>
        </w:rPr>
        <w:t>docx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); шрифт </w:t>
      </w:r>
      <w:proofErr w:type="spellStart"/>
      <w:r w:rsidRPr="00D0274B">
        <w:rPr>
          <w:rFonts w:ascii="Times New Roman" w:hAnsi="Times New Roman" w:cs="Times New Roman"/>
          <w:b/>
          <w:color w:val="000000"/>
        </w:rPr>
        <w:t>Times</w:t>
      </w:r>
      <w:proofErr w:type="spellEnd"/>
      <w:r w:rsidRPr="00D027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0274B">
        <w:rPr>
          <w:rFonts w:ascii="Times New Roman" w:hAnsi="Times New Roman" w:cs="Times New Roman"/>
          <w:b/>
          <w:color w:val="000000"/>
        </w:rPr>
        <w:t>New</w:t>
      </w:r>
      <w:proofErr w:type="spellEnd"/>
      <w:r w:rsidRPr="00D027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0274B">
        <w:rPr>
          <w:rFonts w:ascii="Times New Roman" w:hAnsi="Times New Roman" w:cs="Times New Roman"/>
          <w:b/>
          <w:color w:val="000000"/>
        </w:rPr>
        <w:t>Roman</w:t>
      </w:r>
      <w:proofErr w:type="spellEnd"/>
      <w:r w:rsidRPr="00D0274B">
        <w:rPr>
          <w:rFonts w:ascii="Times New Roman" w:hAnsi="Times New Roman" w:cs="Times New Roman"/>
          <w:b/>
          <w:color w:val="000000"/>
        </w:rPr>
        <w:t xml:space="preserve"> (</w:t>
      </w:r>
      <w:r w:rsidRPr="00D0274B">
        <w:rPr>
          <w:rFonts w:ascii="Times New Roman" w:hAnsi="Times New Roman" w:cs="Times New Roman"/>
          <w:b/>
          <w:i/>
          <w:color w:val="000000"/>
        </w:rPr>
        <w:t>другие не принимаются</w:t>
      </w:r>
      <w:r w:rsidRPr="00D0274B">
        <w:rPr>
          <w:rFonts w:ascii="Times New Roman" w:hAnsi="Times New Roman" w:cs="Times New Roman"/>
          <w:b/>
          <w:color w:val="000000"/>
        </w:rPr>
        <w:t>)</w:t>
      </w:r>
      <w:r w:rsidRPr="00C30245">
        <w:rPr>
          <w:rFonts w:ascii="Times New Roman" w:hAnsi="Times New Roman" w:cs="Times New Roman"/>
          <w:color w:val="000000"/>
        </w:rPr>
        <w:t>; 14-й кегль, через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одинарный интервал, без переносов; выравнивание по ширине; отступ (абзац) – 1,5 см; поля: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верхнее и нижнее – 2 см, левое – 3 см, правое – 1,5 см.</w:t>
      </w:r>
      <w:proofErr w:type="gramEnd"/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Оформление заголовка: 1-я строка – инициалы и фамилия автор</w:t>
      </w:r>
      <w:proofErr w:type="gramStart"/>
      <w:r w:rsidRPr="00C30245">
        <w:rPr>
          <w:rFonts w:ascii="Times New Roman" w:hAnsi="Times New Roman" w:cs="Times New Roman"/>
          <w:color w:val="000000"/>
        </w:rPr>
        <w:t>а(</w:t>
      </w:r>
      <w:proofErr w:type="spellStart"/>
      <w:proofErr w:type="gramEnd"/>
      <w:r w:rsidRPr="00C30245">
        <w:rPr>
          <w:rFonts w:ascii="Times New Roman" w:hAnsi="Times New Roman" w:cs="Times New Roman"/>
          <w:color w:val="000000"/>
        </w:rPr>
        <w:t>ов</w:t>
      </w:r>
      <w:proofErr w:type="spellEnd"/>
      <w:r w:rsidRPr="00C30245">
        <w:rPr>
          <w:rFonts w:ascii="Times New Roman" w:hAnsi="Times New Roman" w:cs="Times New Roman"/>
          <w:color w:val="000000"/>
        </w:rPr>
        <w:t>), 14-й кегль,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полужирный, выравнивание по правому краю, 2-я строка – в скобках краткое название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организации, через запятую название населенного пункта, выравнивание по правому краю.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Через строку – название статьи, 14-й кегль, полужирный, прописные, выравнивание по центру.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Для статей, написанных не на русском языке, необходимо дать перевод ее названия на русский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язык.</w:t>
      </w:r>
    </w:p>
    <w:p w:rsidR="00D0274B" w:rsidRDefault="00D0274B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0274B">
        <w:rPr>
          <w:rFonts w:ascii="Times New Roman" w:hAnsi="Times New Roman" w:cs="Times New Roman"/>
          <w:b/>
          <w:color w:val="000000"/>
        </w:rPr>
        <w:t>Сноски</w:t>
      </w:r>
      <w:r w:rsidRPr="00C30245">
        <w:rPr>
          <w:rFonts w:ascii="Times New Roman" w:hAnsi="Times New Roman" w:cs="Times New Roman"/>
          <w:color w:val="000000"/>
        </w:rPr>
        <w:t xml:space="preserve"> в статье только </w:t>
      </w:r>
      <w:r w:rsidRPr="00D0274B">
        <w:rPr>
          <w:rFonts w:ascii="Times New Roman" w:hAnsi="Times New Roman" w:cs="Times New Roman"/>
          <w:b/>
          <w:color w:val="000000"/>
        </w:rPr>
        <w:t>автоматические, постраничные</w:t>
      </w:r>
      <w:r w:rsidRPr="00C30245">
        <w:rPr>
          <w:rFonts w:ascii="Times New Roman" w:hAnsi="Times New Roman" w:cs="Times New Roman"/>
          <w:color w:val="000000"/>
        </w:rPr>
        <w:t>, пронумерованные арабскими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цифрами (1, 2, 3 и т. д.). Цифра сноски в конце предложения основного текста статьи ставится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перед точкой – </w:t>
      </w:r>
      <w:r w:rsidRPr="00D0274B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C30245">
        <w:rPr>
          <w:rFonts w:ascii="Times New Roman" w:hAnsi="Times New Roman" w:cs="Times New Roman"/>
          <w:color w:val="000000"/>
        </w:rPr>
        <w:t xml:space="preserve">. Шрифт сносок – </w:t>
      </w:r>
      <w:proofErr w:type="spellStart"/>
      <w:r w:rsidRPr="00C30245">
        <w:rPr>
          <w:rFonts w:ascii="Times New Roman" w:hAnsi="Times New Roman" w:cs="Times New Roman"/>
          <w:color w:val="000000"/>
        </w:rPr>
        <w:t>Times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0245">
        <w:rPr>
          <w:rFonts w:ascii="Times New Roman" w:hAnsi="Times New Roman" w:cs="Times New Roman"/>
          <w:color w:val="000000"/>
        </w:rPr>
        <w:t>New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0245">
        <w:rPr>
          <w:rFonts w:ascii="Times New Roman" w:hAnsi="Times New Roman" w:cs="Times New Roman"/>
          <w:color w:val="000000"/>
        </w:rPr>
        <w:t>Roman</w:t>
      </w:r>
      <w:proofErr w:type="spellEnd"/>
      <w:r w:rsidRPr="00C30245">
        <w:rPr>
          <w:rFonts w:ascii="Times New Roman" w:hAnsi="Times New Roman" w:cs="Times New Roman"/>
          <w:color w:val="000000"/>
        </w:rPr>
        <w:t>; 12-й кегль, через одинарный интервал.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При повторной ссылке на ту же книгу, ту же статью или то же архивное дело – Там же. </w:t>
      </w:r>
      <w:proofErr w:type="gramStart"/>
      <w:r w:rsidRPr="00C30245">
        <w:rPr>
          <w:rFonts w:ascii="Times New Roman" w:hAnsi="Times New Roman" w:cs="Times New Roman"/>
          <w:color w:val="000000"/>
        </w:rPr>
        <w:t>Два и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более источников</w:t>
      </w:r>
      <w:proofErr w:type="gramEnd"/>
      <w:r w:rsidRPr="00C30245">
        <w:rPr>
          <w:rFonts w:ascii="Times New Roman" w:hAnsi="Times New Roman" w:cs="Times New Roman"/>
          <w:color w:val="000000"/>
        </w:rPr>
        <w:t xml:space="preserve"> в одной сноске отделяются точкой с запятой.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Список источников и литературы оформляется в алфавитном порядке, для литературы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указание названия издательства и полного количества страниц издания обязательно.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Статья сопровождается </w:t>
      </w:r>
      <w:r w:rsidRPr="00D0274B">
        <w:rPr>
          <w:rFonts w:ascii="Times New Roman" w:hAnsi="Times New Roman" w:cs="Times New Roman"/>
          <w:b/>
          <w:color w:val="000000"/>
        </w:rPr>
        <w:t>аннотацией на русском языке</w:t>
      </w:r>
      <w:r w:rsidRPr="00C30245">
        <w:rPr>
          <w:rFonts w:ascii="Times New Roman" w:hAnsi="Times New Roman" w:cs="Times New Roman"/>
          <w:color w:val="000000"/>
        </w:rPr>
        <w:t>, объемом 700–1 000 знаков с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пробелами, и </w:t>
      </w:r>
      <w:r w:rsidRPr="00D0274B">
        <w:rPr>
          <w:rFonts w:ascii="Times New Roman" w:hAnsi="Times New Roman" w:cs="Times New Roman"/>
          <w:b/>
          <w:color w:val="000000"/>
        </w:rPr>
        <w:t>6–8 ключевыми словами на русском языке</w:t>
      </w:r>
      <w:r w:rsidRPr="00C30245">
        <w:rPr>
          <w:rFonts w:ascii="Times New Roman" w:hAnsi="Times New Roman" w:cs="Times New Roman"/>
          <w:color w:val="000000"/>
        </w:rPr>
        <w:t>.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В случае наличия рисунков и таблиц, ссылка на них в тексте статьи обязательна. Например: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(табл</w:t>
      </w:r>
      <w:r w:rsidR="00D0274B">
        <w:rPr>
          <w:rFonts w:ascii="Times New Roman" w:hAnsi="Times New Roman" w:cs="Times New Roman"/>
          <w:color w:val="000000"/>
        </w:rPr>
        <w:t>. </w:t>
      </w:r>
      <w:r w:rsidRPr="00C30245">
        <w:rPr>
          <w:rFonts w:ascii="Times New Roman" w:hAnsi="Times New Roman" w:cs="Times New Roman"/>
          <w:color w:val="000000"/>
        </w:rPr>
        <w:t>1). Иллюстрации (схемы, графики, фотографии и пр.) и подрисуночные надписи к ним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должны быть представлены отдельными файлами. Рисунки должны иметь разрешение не ниже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300 </w:t>
      </w:r>
      <w:proofErr w:type="spellStart"/>
      <w:r w:rsidRPr="00C30245">
        <w:rPr>
          <w:rFonts w:ascii="Times New Roman" w:hAnsi="Times New Roman" w:cs="Times New Roman"/>
          <w:color w:val="000000"/>
        </w:rPr>
        <w:t>dpi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и быть цветными и (или) черно-белыми.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Специальные шрифты, использованные в тексте, высылаются вместе со статьей отдельным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файлом. </w:t>
      </w:r>
      <w:proofErr w:type="gramStart"/>
      <w:r w:rsidRPr="00C30245">
        <w:rPr>
          <w:rFonts w:ascii="Times New Roman" w:hAnsi="Times New Roman" w:cs="Times New Roman"/>
          <w:color w:val="000000"/>
        </w:rPr>
        <w:t>Файлы должны называться в соответствии с фамилией автора (например:</w:t>
      </w:r>
      <w:proofErr w:type="gramEnd"/>
      <w:r w:rsidR="00D0274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30245">
        <w:rPr>
          <w:rFonts w:ascii="Times New Roman" w:hAnsi="Times New Roman" w:cs="Times New Roman"/>
          <w:color w:val="000000"/>
        </w:rPr>
        <w:t>Иванов_статья.docx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C30245">
        <w:rPr>
          <w:rFonts w:ascii="Times New Roman" w:hAnsi="Times New Roman" w:cs="Times New Roman"/>
          <w:color w:val="000000"/>
        </w:rPr>
        <w:t>Иванов_заявка.docx</w:t>
      </w:r>
      <w:proofErr w:type="spellEnd"/>
      <w:r w:rsidRPr="00C30245">
        <w:rPr>
          <w:rFonts w:ascii="Times New Roman" w:hAnsi="Times New Roman" w:cs="Times New Roman"/>
          <w:color w:val="000000"/>
        </w:rPr>
        <w:t>).</w:t>
      </w:r>
      <w:proofErr w:type="gramEnd"/>
      <w:r w:rsidRPr="00C30245">
        <w:rPr>
          <w:rFonts w:ascii="Times New Roman" w:hAnsi="Times New Roman" w:cs="Times New Roman"/>
          <w:color w:val="000000"/>
        </w:rPr>
        <w:t xml:space="preserve"> Аспирантам и магистрантам необходимо указать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сведения о научном руководителе.</w:t>
      </w:r>
    </w:p>
    <w:p w:rsidR="00D0274B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Предоставляемый материал должен быть тщательно выверен и отредактирован. Оргкомитет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и редколлегия оставляют за собой право отклонения материалов, не соответствующих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предложенным для обсуждения научным проблемам, предъявляемым требованиям по</w:t>
      </w:r>
      <w:r w:rsidR="00D0274B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оформлению и присланным после указанного срока. Материалы принимаются до 21 августа</w:t>
      </w:r>
      <w:r w:rsidR="00D0274B">
        <w:rPr>
          <w:rFonts w:ascii="Times New Roman" w:hAnsi="Times New Roman" w:cs="Times New Roman"/>
          <w:color w:val="000000"/>
        </w:rPr>
        <w:t xml:space="preserve"> 2022 </w:t>
      </w:r>
      <w:r w:rsidRPr="00C30245">
        <w:rPr>
          <w:rFonts w:ascii="Times New Roman" w:hAnsi="Times New Roman" w:cs="Times New Roman"/>
          <w:color w:val="000000"/>
        </w:rPr>
        <w:t xml:space="preserve">г. на электронный адрес </w:t>
      </w:r>
      <w:hyperlink r:id="rId6" w:history="1">
        <w:r w:rsidR="00D0274B" w:rsidRPr="00AD68F1">
          <w:rPr>
            <w:rStyle w:val="a3"/>
            <w:rFonts w:ascii="Times New Roman" w:hAnsi="Times New Roman" w:cs="Times New Roman"/>
          </w:rPr>
          <w:t>sto.let.iiyal@gmail.com</w:t>
        </w:r>
      </w:hyperlink>
      <w:r w:rsidRPr="00C30245">
        <w:rPr>
          <w:rFonts w:ascii="Times New Roman" w:hAnsi="Times New Roman" w:cs="Times New Roman"/>
          <w:color w:val="000000"/>
        </w:rPr>
        <w:t>.</w:t>
      </w:r>
    </w:p>
    <w:p w:rsidR="00AE1C48" w:rsidRDefault="00AE1C4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E1C48" w:rsidRPr="00AE1C48" w:rsidRDefault="0013151E" w:rsidP="00AE1C4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AE1C48">
        <w:rPr>
          <w:rFonts w:ascii="Times New Roman" w:hAnsi="Times New Roman" w:cs="Times New Roman"/>
          <w:i/>
          <w:color w:val="000000"/>
        </w:rPr>
        <w:lastRenderedPageBreak/>
        <w:t>Образец оформления статьи</w:t>
      </w:r>
    </w:p>
    <w:p w:rsidR="00AE1C48" w:rsidRPr="00AE1C48" w:rsidRDefault="0013151E" w:rsidP="00AE1C4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AE1C48">
        <w:rPr>
          <w:rFonts w:ascii="Times New Roman" w:hAnsi="Times New Roman" w:cs="Times New Roman"/>
          <w:b/>
          <w:color w:val="000000"/>
        </w:rPr>
        <w:t>А.А. Иванов</w:t>
      </w:r>
    </w:p>
    <w:p w:rsidR="00AE1C48" w:rsidRDefault="0013151E" w:rsidP="00AE1C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(ИИЯЛ УФИЦ РАН, </w:t>
      </w:r>
      <w:proofErr w:type="gramStart"/>
      <w:r w:rsidRPr="00C30245">
        <w:rPr>
          <w:rFonts w:ascii="Times New Roman" w:hAnsi="Times New Roman" w:cs="Times New Roman"/>
          <w:color w:val="000000"/>
        </w:rPr>
        <w:t>г</w:t>
      </w:r>
      <w:proofErr w:type="gramEnd"/>
      <w:r w:rsidRPr="00C30245">
        <w:rPr>
          <w:rFonts w:ascii="Times New Roman" w:hAnsi="Times New Roman" w:cs="Times New Roman"/>
          <w:color w:val="000000"/>
        </w:rPr>
        <w:t>. Уфа)</w:t>
      </w:r>
    </w:p>
    <w:p w:rsidR="00AE1C48" w:rsidRDefault="00AE1C48" w:rsidP="00AE1C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E1C48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E1C48">
        <w:rPr>
          <w:rFonts w:ascii="Times New Roman" w:hAnsi="Times New Roman" w:cs="Times New Roman"/>
          <w:b/>
          <w:color w:val="000000"/>
        </w:rPr>
        <w:t>ГЕНЕАЛОГИЯ РОССИЙСКОГО ЧИНОВНИЧЕСТВА: ПОСТАНОВКА ПРОБЛЕМЫ И ИСТОЧНИКИ ИЗУЧЕНИЯ</w:t>
      </w:r>
    </w:p>
    <w:p w:rsidR="00AE1C48" w:rsidRPr="00AE1C48" w:rsidRDefault="00AE1C48" w:rsidP="00AE1C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E1C48" w:rsidRDefault="00AE1C48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</w:t>
      </w:r>
      <w:proofErr w:type="gramStart"/>
      <w:r>
        <w:rPr>
          <w:rFonts w:ascii="Times New Roman" w:hAnsi="Times New Roman" w:cs="Times New Roman"/>
          <w:color w:val="000000"/>
        </w:rPr>
        <w:t>кст ст</w:t>
      </w:r>
      <w:proofErr w:type="gramEnd"/>
      <w:r>
        <w:rPr>
          <w:rFonts w:ascii="Times New Roman" w:hAnsi="Times New Roman" w:cs="Times New Roman"/>
          <w:color w:val="000000"/>
        </w:rPr>
        <w:t>атьи</w:t>
      </w:r>
    </w:p>
    <w:p w:rsidR="00AE1C48" w:rsidRDefault="00AE1C48" w:rsidP="00D027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1C48" w:rsidRDefault="0013151E" w:rsidP="00AE1C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E1C48">
        <w:rPr>
          <w:rFonts w:ascii="Times New Roman" w:hAnsi="Times New Roman" w:cs="Times New Roman"/>
          <w:b/>
          <w:color w:val="000000"/>
        </w:rPr>
        <w:t>Источники и литература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1. Анисимов А.Ф. Космологические представления народов Севера. М.; Л.: Изд-во Академии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наук СССР, 1959. 106 </w:t>
      </w:r>
      <w:proofErr w:type="gramStart"/>
      <w:r w:rsidRPr="00C30245">
        <w:rPr>
          <w:rFonts w:ascii="Times New Roman" w:hAnsi="Times New Roman" w:cs="Times New Roman"/>
          <w:color w:val="000000"/>
        </w:rPr>
        <w:t>с</w:t>
      </w:r>
      <w:proofErr w:type="gramEnd"/>
      <w:r w:rsidRPr="00C30245">
        <w:rPr>
          <w:rFonts w:ascii="Times New Roman" w:hAnsi="Times New Roman" w:cs="Times New Roman"/>
          <w:color w:val="000000"/>
        </w:rPr>
        <w:t>.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C30245">
        <w:rPr>
          <w:rFonts w:ascii="Times New Roman" w:hAnsi="Times New Roman" w:cs="Times New Roman"/>
          <w:color w:val="000000"/>
        </w:rPr>
        <w:t>Варзаков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И.В. Бывшие белогвардейские офицеры в зеркале анкеты Пермского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 xml:space="preserve">губернского комиссариата по военным делам // </w:t>
      </w:r>
      <w:proofErr w:type="spellStart"/>
      <w:r w:rsidRPr="00C30245">
        <w:rPr>
          <w:rFonts w:ascii="Times New Roman" w:hAnsi="Times New Roman" w:cs="Times New Roman"/>
          <w:color w:val="000000"/>
        </w:rPr>
        <w:t>Грибушинские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чтения – 2011: Материалы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VIII межрегиональной научно-практической конференции. Кунгур, 2011. С. 56–59.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3. Демченко А.И. Из истории музыкальной жизни Саратова // Композиторы и музыковеды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Саратова: Сб. ст. М.: Композитор, 2008. URL: http://ikompozitor.ru/RU/catalogue/new (дата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обращения: 02.04.2019).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4. Евсеев В.Я. Исторические основы карело-финского эпоса. М.; Л.: Изд-во Академии наук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СССР, 1957. Кн. 1. 336 с.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C30245">
        <w:rPr>
          <w:rFonts w:ascii="Times New Roman" w:hAnsi="Times New Roman" w:cs="Times New Roman"/>
          <w:color w:val="000000"/>
        </w:rPr>
        <w:t>Зезина</w:t>
      </w:r>
      <w:proofErr w:type="spellEnd"/>
      <w:r w:rsidRPr="00C30245">
        <w:rPr>
          <w:rFonts w:ascii="Times New Roman" w:hAnsi="Times New Roman" w:cs="Times New Roman"/>
          <w:color w:val="000000"/>
        </w:rPr>
        <w:t xml:space="preserve"> М.Р. Без семьи. Сироты послевоенной поры // Родина. 2001. № 9. С. 80–83.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6. Национальный архив Республики Башкортостан. Ф. И-1. Оп. 1. Д. 122. Л. 15–23.</w:t>
      </w:r>
    </w:p>
    <w:p w:rsidR="00AE1C48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7. Руденко С.И. Башкирские сказки и поверья // Археология и этнография Башкирии. Уфа:</w:t>
      </w:r>
      <w:r w:rsidR="00AE1C48">
        <w:rPr>
          <w:rFonts w:ascii="Times New Roman" w:hAnsi="Times New Roman" w:cs="Times New Roman"/>
          <w:color w:val="000000"/>
        </w:rPr>
        <w:t xml:space="preserve"> </w:t>
      </w:r>
      <w:r w:rsidRPr="00C30245">
        <w:rPr>
          <w:rFonts w:ascii="Times New Roman" w:hAnsi="Times New Roman" w:cs="Times New Roman"/>
          <w:color w:val="000000"/>
        </w:rPr>
        <w:t>Башкирский филиал АН СССР, 1973. Т. 5. С. 17–31.</w:t>
      </w:r>
    </w:p>
    <w:p w:rsidR="008758EA" w:rsidRPr="00C30245" w:rsidRDefault="0013151E" w:rsidP="00AE1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30245">
        <w:rPr>
          <w:rFonts w:ascii="Times New Roman" w:hAnsi="Times New Roman" w:cs="Times New Roman"/>
          <w:color w:val="000000"/>
        </w:rPr>
        <w:t>8. Семина Н.В. Борьба с детской беспризорностью в 1920-е–1940-е годы в России:</w:t>
      </w:r>
    </w:p>
    <w:sectPr w:rsidR="008758EA" w:rsidRPr="00C30245" w:rsidSect="0087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151E"/>
    <w:rsid w:val="0013151E"/>
    <w:rsid w:val="008758EA"/>
    <w:rsid w:val="00AE1C48"/>
    <w:rsid w:val="00C30245"/>
    <w:rsid w:val="00C40771"/>
    <w:rsid w:val="00D0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2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.let.iiyal@gmail.com" TargetMode="External"/><Relationship Id="rId5" Type="http://schemas.openxmlformats.org/officeDocument/2006/relationships/hyperlink" Target="mailto:sto.let.iiyal@gmail.com" TargetMode="External"/><Relationship Id="rId4" Type="http://schemas.openxmlformats.org/officeDocument/2006/relationships/hyperlink" Target="mailto:sto.let.iiya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2022-05-30T04:50:00Z</dcterms:created>
  <dcterms:modified xsi:type="dcterms:W3CDTF">2022-05-30T06:26:00Z</dcterms:modified>
</cp:coreProperties>
</file>